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5CD7" w14:textId="77777777" w:rsidR="00012802" w:rsidRPr="00012802" w:rsidRDefault="00012802" w:rsidP="00012802">
      <w:pPr>
        <w:spacing w:after="0" w:line="240" w:lineRule="auto"/>
        <w:rPr>
          <w:rFonts w:ascii="Calibri" w:eastAsia="Times New Roman" w:hAnsi="Calibri" w:cs="Calibri"/>
          <w:b/>
          <w:bCs/>
          <w:sz w:val="30"/>
          <w:szCs w:val="30"/>
        </w:rPr>
      </w:pPr>
      <w:r w:rsidRPr="00012802">
        <w:rPr>
          <w:rFonts w:ascii="Calibri" w:eastAsia="Times New Roman" w:hAnsi="Calibri" w:cs="Calibri"/>
          <w:b/>
          <w:bCs/>
          <w:sz w:val="30"/>
          <w:szCs w:val="30"/>
        </w:rPr>
        <w:t>2022, LE DOUBLE APPEL AUX URNES POUR ÉLIRE PRÉSIDENT(E) ET DÉPUTÉS</w:t>
      </w:r>
    </w:p>
    <w:p w14:paraId="577B98FE" w14:textId="77777777" w:rsidR="00012802" w:rsidRPr="00012802" w:rsidRDefault="00012802" w:rsidP="00012802">
      <w:pPr>
        <w:spacing w:after="0" w:line="240" w:lineRule="auto"/>
        <w:rPr>
          <w:rFonts w:ascii="Calibri" w:eastAsia="Times New Roman" w:hAnsi="Calibri" w:cs="Calibri"/>
          <w:b/>
          <w:bCs/>
        </w:rPr>
      </w:pPr>
    </w:p>
    <w:p w14:paraId="3BA92FE6" w14:textId="77777777" w:rsidR="00012802" w:rsidRPr="00012802" w:rsidRDefault="00012802" w:rsidP="00012802">
      <w:pPr>
        <w:spacing w:after="0" w:line="240" w:lineRule="auto"/>
        <w:rPr>
          <w:rFonts w:ascii="Calibri" w:eastAsia="Times New Roman" w:hAnsi="Calibri" w:cs="Calibri"/>
        </w:rPr>
      </w:pPr>
      <w:r w:rsidRPr="00012802">
        <w:rPr>
          <w:rFonts w:ascii="Calibri" w:eastAsia="Times New Roman" w:hAnsi="Calibri" w:cs="Calibri"/>
        </w:rPr>
        <w:t xml:space="preserve">Dès le </w:t>
      </w:r>
      <w:r w:rsidRPr="00012802">
        <w:rPr>
          <w:rFonts w:ascii="Calibri" w:eastAsia="Times New Roman" w:hAnsi="Calibri" w:cs="Calibri"/>
          <w:b/>
          <w:bCs/>
          <w:sz w:val="26"/>
          <w:szCs w:val="26"/>
        </w:rPr>
        <w:t>10 avril</w:t>
      </w:r>
      <w:r w:rsidRPr="00012802">
        <w:rPr>
          <w:rFonts w:ascii="Calibri" w:eastAsia="Times New Roman" w:hAnsi="Calibri" w:cs="Calibri"/>
          <w:b/>
          <w:bCs/>
        </w:rPr>
        <w:t xml:space="preserve"> en métropole</w:t>
      </w:r>
      <w:r w:rsidRPr="00012802">
        <w:rPr>
          <w:rFonts w:ascii="Calibri" w:eastAsia="Times New Roman" w:hAnsi="Calibri" w:cs="Calibri"/>
        </w:rPr>
        <w:t>, les Français et Françaises voteront pour le candidat ou la candidate qu’ils estimeront devoir être au sommet de l’Etat.</w:t>
      </w:r>
    </w:p>
    <w:p w14:paraId="649F6C69" w14:textId="77777777" w:rsidR="00012802" w:rsidRPr="00012802" w:rsidRDefault="00012802" w:rsidP="00012802">
      <w:pPr>
        <w:spacing w:after="0" w:line="240" w:lineRule="auto"/>
        <w:rPr>
          <w:rFonts w:ascii="Calibri" w:eastAsia="Times New Roman" w:hAnsi="Calibri" w:cs="Calibri"/>
        </w:rPr>
      </w:pPr>
      <w:r w:rsidRPr="00012802">
        <w:rPr>
          <w:rFonts w:ascii="Calibri" w:eastAsia="Times New Roman" w:hAnsi="Calibri" w:cs="Calibri"/>
        </w:rPr>
        <w:t>Le 2</w:t>
      </w:r>
      <w:r w:rsidRPr="00012802">
        <w:rPr>
          <w:rFonts w:ascii="Calibri" w:eastAsia="Times New Roman" w:hAnsi="Calibri" w:cs="Calibri"/>
          <w:vertAlign w:val="superscript"/>
        </w:rPr>
        <w:t>ème</w:t>
      </w:r>
      <w:r w:rsidRPr="00012802">
        <w:rPr>
          <w:rFonts w:ascii="Calibri" w:eastAsia="Times New Roman" w:hAnsi="Calibri" w:cs="Calibri"/>
        </w:rPr>
        <w:t xml:space="preserve"> tour, s’il a lieu, est programmé le </w:t>
      </w:r>
      <w:r w:rsidRPr="00012802">
        <w:rPr>
          <w:rFonts w:ascii="Calibri" w:eastAsia="Times New Roman" w:hAnsi="Calibri" w:cs="Calibri"/>
          <w:b/>
          <w:bCs/>
          <w:sz w:val="26"/>
          <w:szCs w:val="26"/>
        </w:rPr>
        <w:t>24 avril 2022</w:t>
      </w:r>
      <w:r w:rsidRPr="00012802">
        <w:rPr>
          <w:rFonts w:ascii="Calibri" w:eastAsia="Times New Roman" w:hAnsi="Calibri" w:cs="Calibri"/>
        </w:rPr>
        <w:t>.</w:t>
      </w:r>
    </w:p>
    <w:p w14:paraId="530EDA86" w14:textId="77777777" w:rsidR="00012802" w:rsidRPr="00012802" w:rsidRDefault="00012802" w:rsidP="00012802">
      <w:pPr>
        <w:spacing w:after="0" w:line="240" w:lineRule="auto"/>
        <w:rPr>
          <w:rFonts w:ascii="Calibri" w:eastAsia="Times New Roman" w:hAnsi="Calibri" w:cs="Calibri"/>
        </w:rPr>
      </w:pPr>
      <w:r w:rsidRPr="00012802">
        <w:rPr>
          <w:rFonts w:ascii="Calibri" w:eastAsia="Times New Roman" w:hAnsi="Calibri" w:cs="Calibri"/>
        </w:rPr>
        <w:t>A l’heure où ce bulletin sera diffusé, les inscriptions électorales seront déjà closes, mais il sera encore temps, peut-être pour ceux qui le souhaitent, de donner procuration en cas d’absence (voir encadré ci-dessous).</w:t>
      </w:r>
    </w:p>
    <w:p w14:paraId="7BE23379" w14:textId="77777777" w:rsidR="00012802" w:rsidRPr="00012802" w:rsidRDefault="00012802" w:rsidP="00012802">
      <w:pPr>
        <w:spacing w:after="0" w:line="240" w:lineRule="auto"/>
        <w:rPr>
          <w:rFonts w:ascii="Calibri" w:eastAsia="Times New Roman" w:hAnsi="Calibri" w:cs="Calibri"/>
        </w:rPr>
      </w:pPr>
    </w:p>
    <w:p w14:paraId="2FDD9F45" w14:textId="77777777" w:rsidR="00012802" w:rsidRPr="00012802" w:rsidRDefault="00012802" w:rsidP="00012802">
      <w:pPr>
        <w:spacing w:after="0" w:line="240" w:lineRule="auto"/>
        <w:rPr>
          <w:rFonts w:ascii="Calibri" w:eastAsia="Times New Roman" w:hAnsi="Calibri" w:cs="Calibri"/>
          <w:b/>
          <w:bCs/>
          <w:sz w:val="26"/>
          <w:szCs w:val="26"/>
        </w:rPr>
      </w:pPr>
      <w:r w:rsidRPr="00012802">
        <w:rPr>
          <w:rFonts w:ascii="Calibri" w:eastAsia="Times New Roman" w:hAnsi="Calibri" w:cs="Calibri"/>
          <w:b/>
          <w:bCs/>
          <w:sz w:val="26"/>
          <w:szCs w:val="26"/>
        </w:rPr>
        <w:t>La Présidence ou le vertige des plus hautes fonctions</w:t>
      </w:r>
    </w:p>
    <w:p w14:paraId="6433ECB6" w14:textId="77777777" w:rsidR="00012802" w:rsidRPr="00012802" w:rsidRDefault="00012802" w:rsidP="00012802">
      <w:pPr>
        <w:spacing w:after="0" w:line="240" w:lineRule="auto"/>
        <w:rPr>
          <w:rFonts w:ascii="Calibri" w:eastAsia="Times New Roman" w:hAnsi="Calibri" w:cs="Calibri"/>
        </w:rPr>
      </w:pPr>
      <w:r w:rsidRPr="00012802">
        <w:rPr>
          <w:rFonts w:ascii="Calibri" w:eastAsia="Times New Roman" w:hAnsi="Calibri" w:cs="Calibri"/>
        </w:rPr>
        <w:t>Rappelons que l’élection présidentielle se déroule au suffrage universel direct, via un mode de scrutin uninominal, majoritaire à deux tours.</w:t>
      </w:r>
    </w:p>
    <w:p w14:paraId="370CE95F" w14:textId="77777777" w:rsidR="00012802" w:rsidRPr="00012802" w:rsidRDefault="00012802" w:rsidP="00012802">
      <w:pPr>
        <w:spacing w:after="0" w:line="240" w:lineRule="auto"/>
        <w:rPr>
          <w:rFonts w:ascii="Calibri" w:eastAsia="Times New Roman" w:hAnsi="Calibri" w:cs="Calibri"/>
        </w:rPr>
      </w:pPr>
      <w:r w:rsidRPr="00012802">
        <w:rPr>
          <w:rFonts w:ascii="Calibri" w:eastAsia="Times New Roman" w:hAnsi="Calibri" w:cs="Calibri"/>
        </w:rPr>
        <w:t>Le (la) Président(e) de la République est élu(e) pour cinq ans.</w:t>
      </w:r>
    </w:p>
    <w:p w14:paraId="0561A088" w14:textId="77777777" w:rsidR="00012802" w:rsidRPr="00012802" w:rsidRDefault="00012802" w:rsidP="00012802">
      <w:pPr>
        <w:spacing w:after="0" w:line="240" w:lineRule="auto"/>
        <w:rPr>
          <w:rFonts w:ascii="Calibri" w:eastAsia="Times New Roman" w:hAnsi="Calibri" w:cs="Calibri"/>
          <w:color w:val="202124"/>
          <w:sz w:val="24"/>
          <w:szCs w:val="24"/>
          <w:shd w:val="clear" w:color="auto" w:fill="FFFFFF"/>
        </w:rPr>
      </w:pPr>
      <w:r w:rsidRPr="00012802">
        <w:rPr>
          <w:rFonts w:ascii="Calibri" w:eastAsia="Times New Roman" w:hAnsi="Calibri" w:cs="Calibri"/>
        </w:rPr>
        <w:t xml:space="preserve">Un temps durant lequel il (elle) doit assumer d’importantes responsabilités comme nommer le Premier Ministre, </w:t>
      </w:r>
      <w:r w:rsidRPr="00012802">
        <w:rPr>
          <w:rFonts w:ascii="Calibri" w:eastAsia="Times New Roman" w:hAnsi="Calibri" w:cs="Calibri"/>
          <w:color w:val="202124"/>
          <w:sz w:val="24"/>
          <w:szCs w:val="24"/>
          <w:shd w:val="clear" w:color="auto" w:fill="FFFFFF"/>
        </w:rPr>
        <w:t>veiller au respect de la Constitution, promulguer les lois, assurer le fonctionnement régulier des pouvoirs publics ou encore garantir l'indépendance nationale et celle de l’autorité judiciaire. Chef(</w:t>
      </w:r>
      <w:proofErr w:type="spellStart"/>
      <w:r w:rsidRPr="00012802">
        <w:rPr>
          <w:rFonts w:ascii="Calibri" w:eastAsia="Times New Roman" w:hAnsi="Calibri" w:cs="Calibri"/>
          <w:color w:val="202124"/>
          <w:sz w:val="24"/>
          <w:szCs w:val="24"/>
          <w:shd w:val="clear" w:color="auto" w:fill="FFFFFF"/>
        </w:rPr>
        <w:t>fe</w:t>
      </w:r>
      <w:proofErr w:type="spellEnd"/>
      <w:r w:rsidRPr="00012802">
        <w:rPr>
          <w:rFonts w:ascii="Calibri" w:eastAsia="Times New Roman" w:hAnsi="Calibri" w:cs="Calibri"/>
          <w:color w:val="202124"/>
          <w:sz w:val="24"/>
          <w:szCs w:val="24"/>
          <w:shd w:val="clear" w:color="auto" w:fill="FFFFFF"/>
        </w:rPr>
        <w:t>) de l’Etat et des Armées, il(elle) joue aussi un rôle majeur en matière de défense et diplomatie.</w:t>
      </w:r>
    </w:p>
    <w:p w14:paraId="0D582BAB" w14:textId="77777777" w:rsidR="00012802" w:rsidRPr="00012802" w:rsidRDefault="00012802" w:rsidP="00012802">
      <w:pPr>
        <w:spacing w:after="0" w:line="240" w:lineRule="auto"/>
        <w:rPr>
          <w:rFonts w:ascii="Calibri" w:eastAsia="Times New Roman" w:hAnsi="Calibri" w:cs="Calibri"/>
          <w:color w:val="202124"/>
          <w:sz w:val="24"/>
          <w:szCs w:val="24"/>
          <w:shd w:val="clear" w:color="auto" w:fill="FFFFFF"/>
        </w:rPr>
      </w:pPr>
    </w:p>
    <w:p w14:paraId="0A9003AF" w14:textId="77777777" w:rsidR="00012802" w:rsidRPr="00012802" w:rsidRDefault="00012802" w:rsidP="00012802">
      <w:pPr>
        <w:spacing w:after="0" w:line="240" w:lineRule="auto"/>
        <w:rPr>
          <w:rFonts w:ascii="Calibri" w:eastAsia="Times New Roman" w:hAnsi="Calibri" w:cs="Calibri"/>
          <w:b/>
          <w:bCs/>
          <w:color w:val="202124"/>
          <w:sz w:val="26"/>
          <w:szCs w:val="26"/>
          <w:shd w:val="clear" w:color="auto" w:fill="FFFFFF"/>
        </w:rPr>
      </w:pPr>
      <w:r w:rsidRPr="00012802">
        <w:rPr>
          <w:rFonts w:ascii="Calibri" w:eastAsia="Times New Roman" w:hAnsi="Calibri" w:cs="Calibri"/>
          <w:b/>
          <w:bCs/>
          <w:color w:val="202124"/>
          <w:sz w:val="26"/>
          <w:szCs w:val="26"/>
          <w:shd w:val="clear" w:color="auto" w:fill="FFFFFF"/>
        </w:rPr>
        <w:t>Campagne électorale présidentielle</w:t>
      </w:r>
    </w:p>
    <w:p w14:paraId="51EA0BC4" w14:textId="77777777" w:rsidR="00012802" w:rsidRPr="00012802" w:rsidRDefault="00012802" w:rsidP="00012802">
      <w:pPr>
        <w:spacing w:after="0" w:line="240" w:lineRule="auto"/>
        <w:rPr>
          <w:rFonts w:ascii="Calibri" w:eastAsia="Times New Roman" w:hAnsi="Calibri" w:cs="Calibri"/>
          <w:color w:val="202124"/>
          <w:sz w:val="24"/>
          <w:szCs w:val="24"/>
          <w:shd w:val="clear" w:color="auto" w:fill="FFFFFF"/>
        </w:rPr>
      </w:pPr>
      <w:r w:rsidRPr="00012802">
        <w:rPr>
          <w:rFonts w:ascii="Calibri" w:eastAsia="Times New Roman" w:hAnsi="Calibri" w:cs="Calibri"/>
          <w:color w:val="202124"/>
          <w:sz w:val="24"/>
          <w:szCs w:val="24"/>
          <w:shd w:val="clear" w:color="auto" w:fill="FFFFFF"/>
        </w:rPr>
        <w:t>Pour faciliter votre choix, malgré l’actualité internationale perturbée, les candidats et candidates évoqueront leur programme pendant toute la durée de la campagne électorale qui ne commence officiellement que le 28 mars jusqu’au 9 avril 2022 minuit (et du 15 au 23 avril 2022 en cas de 2</w:t>
      </w:r>
      <w:r w:rsidRPr="00012802">
        <w:rPr>
          <w:rFonts w:ascii="Calibri" w:eastAsia="Times New Roman" w:hAnsi="Calibri" w:cs="Calibri"/>
          <w:color w:val="202124"/>
          <w:sz w:val="24"/>
          <w:szCs w:val="24"/>
          <w:shd w:val="clear" w:color="auto" w:fill="FFFFFF"/>
          <w:vertAlign w:val="superscript"/>
        </w:rPr>
        <w:t>ème</w:t>
      </w:r>
      <w:r w:rsidRPr="00012802">
        <w:rPr>
          <w:rFonts w:ascii="Calibri" w:eastAsia="Times New Roman" w:hAnsi="Calibri" w:cs="Calibri"/>
          <w:color w:val="202124"/>
          <w:sz w:val="24"/>
          <w:szCs w:val="24"/>
          <w:shd w:val="clear" w:color="auto" w:fill="FFFFFF"/>
        </w:rPr>
        <w:t xml:space="preserve"> tour).</w:t>
      </w:r>
    </w:p>
    <w:p w14:paraId="1AD24B14" w14:textId="77777777" w:rsidR="00012802" w:rsidRPr="00012802" w:rsidRDefault="00012802" w:rsidP="00012802">
      <w:pPr>
        <w:spacing w:after="0" w:line="240" w:lineRule="auto"/>
        <w:rPr>
          <w:rFonts w:ascii="Calibri" w:eastAsia="Times New Roman" w:hAnsi="Calibri" w:cs="Calibri"/>
        </w:rPr>
      </w:pPr>
    </w:p>
    <w:p w14:paraId="1096EED3" w14:textId="77777777" w:rsidR="00012802" w:rsidRPr="00012802" w:rsidRDefault="00012802" w:rsidP="00012802">
      <w:pPr>
        <w:spacing w:after="0" w:line="240" w:lineRule="auto"/>
        <w:rPr>
          <w:rFonts w:ascii="Calibri" w:eastAsia="Times New Roman" w:hAnsi="Calibri" w:cs="Calibri"/>
          <w:sz w:val="18"/>
          <w:szCs w:val="18"/>
        </w:rPr>
      </w:pPr>
    </w:p>
    <w:p w14:paraId="0954BCBE" w14:textId="77777777" w:rsidR="00012802" w:rsidRPr="00012802" w:rsidRDefault="00012802" w:rsidP="00012802">
      <w:pPr>
        <w:spacing w:after="0" w:line="240" w:lineRule="auto"/>
        <w:rPr>
          <w:rFonts w:ascii="Calibri" w:eastAsia="Times New Roman" w:hAnsi="Calibri" w:cs="Calibri"/>
          <w:b/>
          <w:bCs/>
          <w:sz w:val="26"/>
          <w:szCs w:val="26"/>
        </w:rPr>
      </w:pPr>
      <w:r w:rsidRPr="00012802">
        <w:rPr>
          <w:rFonts w:ascii="Calibri" w:eastAsia="Times New Roman" w:hAnsi="Calibri" w:cs="Calibri"/>
          <w:b/>
          <w:bCs/>
          <w:sz w:val="26"/>
          <w:szCs w:val="26"/>
        </w:rPr>
        <w:t>Préparation et réactualisation de vos identifiants</w:t>
      </w:r>
    </w:p>
    <w:p w14:paraId="12D97F52" w14:textId="77777777" w:rsidR="00012802" w:rsidRPr="00012802" w:rsidRDefault="00012802" w:rsidP="00012802">
      <w:pPr>
        <w:spacing w:after="0" w:line="240" w:lineRule="auto"/>
        <w:rPr>
          <w:rFonts w:ascii="Calibri" w:eastAsia="Times New Roman" w:hAnsi="Calibri" w:cs="Calibri"/>
        </w:rPr>
      </w:pPr>
      <w:r w:rsidRPr="00012802">
        <w:rPr>
          <w:rFonts w:ascii="Calibri" w:eastAsia="Times New Roman" w:hAnsi="Calibri" w:cs="Calibri"/>
        </w:rPr>
        <w:t>Nous vous accueillerons, comme habituellement, dans les deux bureaux de vote de la commune, à la mairie et à l’école.</w:t>
      </w:r>
    </w:p>
    <w:p w14:paraId="3CF62C67" w14:textId="77777777" w:rsidR="00012802" w:rsidRPr="00012802" w:rsidRDefault="00012802" w:rsidP="00012802">
      <w:pPr>
        <w:spacing w:after="0" w:line="240" w:lineRule="auto"/>
        <w:rPr>
          <w:rFonts w:ascii="Calibri" w:eastAsia="Times New Roman" w:hAnsi="Calibri" w:cs="Calibri"/>
          <w:color w:val="000000"/>
          <w:sz w:val="21"/>
          <w:szCs w:val="21"/>
          <w:shd w:val="clear" w:color="auto" w:fill="FFFFFF"/>
        </w:rPr>
      </w:pPr>
      <w:r w:rsidRPr="00012802">
        <w:rPr>
          <w:rFonts w:ascii="Calibri" w:eastAsia="Times New Roman" w:hAnsi="Calibri" w:cs="Calibri"/>
          <w:color w:val="000000"/>
          <w:sz w:val="21"/>
          <w:szCs w:val="21"/>
          <w:shd w:val="clear" w:color="auto" w:fill="FFFFFF"/>
        </w:rPr>
        <w:t>Sous réserve d’actes modificatifs ultérieurs, le scrutin sera ouvert à 8 heures et clos à 19 heures.</w:t>
      </w:r>
    </w:p>
    <w:p w14:paraId="4B124D6C" w14:textId="77777777" w:rsidR="00012802" w:rsidRPr="00012802" w:rsidRDefault="00012802" w:rsidP="00012802">
      <w:pPr>
        <w:spacing w:after="0" w:line="240" w:lineRule="auto"/>
        <w:rPr>
          <w:rFonts w:ascii="Calibri" w:eastAsia="Times New Roman" w:hAnsi="Calibri" w:cs="Calibri"/>
        </w:rPr>
      </w:pPr>
      <w:r w:rsidRPr="00012802">
        <w:rPr>
          <w:rFonts w:ascii="Calibri" w:eastAsia="Times New Roman" w:hAnsi="Calibri" w:cs="Calibri"/>
        </w:rPr>
        <w:t>Cette année, une refonte électorale est effectuée au préalable. De ce fait, chaque électeur et électrice recevra une nouvelle carte électorale avant le scrutin, comportant un nouveau numéro d’identifiant.</w:t>
      </w:r>
    </w:p>
    <w:p w14:paraId="1831188E" w14:textId="77777777" w:rsidR="00012802" w:rsidRPr="00012802" w:rsidRDefault="00012802" w:rsidP="00012802">
      <w:pPr>
        <w:spacing w:after="0" w:line="240" w:lineRule="auto"/>
        <w:rPr>
          <w:rFonts w:ascii="Calibri" w:eastAsia="Times New Roman" w:hAnsi="Calibri" w:cs="Calibri"/>
        </w:rPr>
      </w:pPr>
    </w:p>
    <w:p w14:paraId="2E87BDC7" w14:textId="77777777" w:rsidR="00012802" w:rsidRPr="00012802" w:rsidRDefault="00012802" w:rsidP="00012802">
      <w:pPr>
        <w:spacing w:after="0" w:line="240" w:lineRule="auto"/>
        <w:rPr>
          <w:rFonts w:ascii="Calibri" w:eastAsia="Times New Roman" w:hAnsi="Calibri" w:cs="Calibri"/>
        </w:rPr>
      </w:pPr>
    </w:p>
    <w:p w14:paraId="28884BFE" w14:textId="77777777" w:rsidR="00012802" w:rsidRPr="00012802" w:rsidRDefault="00012802" w:rsidP="00012802">
      <w:pPr>
        <w:spacing w:after="0" w:line="240" w:lineRule="auto"/>
        <w:rPr>
          <w:rFonts w:ascii="Calibri" w:eastAsia="Times New Roman" w:hAnsi="Calibri" w:cs="Calibri"/>
          <w:b/>
          <w:bCs/>
          <w:sz w:val="26"/>
          <w:szCs w:val="26"/>
        </w:rPr>
      </w:pPr>
      <w:r w:rsidRPr="00012802">
        <w:rPr>
          <w:rFonts w:ascii="Calibri" w:eastAsia="Times New Roman" w:hAnsi="Calibri" w:cs="Calibri"/>
          <w:b/>
          <w:bCs/>
          <w:sz w:val="26"/>
          <w:szCs w:val="26"/>
        </w:rPr>
        <w:t>Et déjà les législatives à l’horizon</w:t>
      </w:r>
    </w:p>
    <w:p w14:paraId="0FD81ACE" w14:textId="77777777" w:rsidR="00012802" w:rsidRPr="00012802" w:rsidRDefault="00012802" w:rsidP="00012802">
      <w:pPr>
        <w:spacing w:after="0" w:line="240" w:lineRule="auto"/>
        <w:rPr>
          <w:rFonts w:ascii="Calibri" w:eastAsia="Times New Roman" w:hAnsi="Calibri" w:cs="Calibri"/>
        </w:rPr>
      </w:pPr>
      <w:r w:rsidRPr="00012802">
        <w:rPr>
          <w:rFonts w:ascii="Calibri" w:eastAsia="Times New Roman" w:hAnsi="Calibri" w:cs="Calibri"/>
        </w:rPr>
        <w:t xml:space="preserve">2022 sera aussi marquée par un retour aux urnes le </w:t>
      </w:r>
      <w:r w:rsidRPr="00012802">
        <w:rPr>
          <w:rFonts w:ascii="Calibri" w:eastAsia="Times New Roman" w:hAnsi="Calibri" w:cs="Calibri"/>
          <w:b/>
          <w:bCs/>
          <w:sz w:val="26"/>
          <w:szCs w:val="26"/>
        </w:rPr>
        <w:t>12 et 19 juin 2022</w:t>
      </w:r>
      <w:r w:rsidRPr="00012802">
        <w:rPr>
          <w:rFonts w:ascii="Calibri" w:eastAsia="Times New Roman" w:hAnsi="Calibri" w:cs="Calibri"/>
        </w:rPr>
        <w:t>. Les élections législatives, qui se tiendront alors, auront pour but de renouveler les sièges de 577 députés à l’Assemblée Nationale.</w:t>
      </w:r>
    </w:p>
    <w:p w14:paraId="708907E8" w14:textId="77777777" w:rsidR="00012802" w:rsidRPr="00012802" w:rsidRDefault="00012802" w:rsidP="00012802">
      <w:pPr>
        <w:spacing w:after="0" w:line="240" w:lineRule="auto"/>
        <w:rPr>
          <w:rFonts w:ascii="Calibri" w:eastAsia="Times New Roman" w:hAnsi="Calibri" w:cs="Calibri"/>
        </w:rPr>
      </w:pPr>
      <w:r w:rsidRPr="00012802">
        <w:rPr>
          <w:rFonts w:ascii="Calibri" w:eastAsia="Times New Roman" w:hAnsi="Calibri" w:cs="Calibri"/>
        </w:rPr>
        <w:t xml:space="preserve">Un parlementaire sera élu dans chaque circonscription et aura pour mission, durant cinq ans, d’élaborer et voter les textes de loi. </w:t>
      </w:r>
    </w:p>
    <w:p w14:paraId="54013C87" w14:textId="77777777" w:rsidR="00012802" w:rsidRPr="00012802" w:rsidRDefault="00012802" w:rsidP="00012802">
      <w:pPr>
        <w:spacing w:after="0" w:line="240" w:lineRule="auto"/>
        <w:rPr>
          <w:rFonts w:ascii="Calibri" w:eastAsia="Times New Roman" w:hAnsi="Calibri" w:cs="Calibri"/>
        </w:rPr>
      </w:pPr>
    </w:p>
    <w:p w14:paraId="4E7BDA96" w14:textId="77777777" w:rsidR="00012802" w:rsidRPr="00012802" w:rsidRDefault="00012802" w:rsidP="00012802">
      <w:pPr>
        <w:shd w:val="clear" w:color="auto" w:fill="FFFFFF"/>
        <w:spacing w:before="100" w:beforeAutospacing="1" w:after="100" w:afterAutospacing="1" w:line="240" w:lineRule="auto"/>
        <w:rPr>
          <w:rFonts w:ascii="Calibri" w:eastAsia="Times New Roman" w:hAnsi="Calibri" w:cs="Calibri"/>
          <w:b/>
          <w:bCs/>
          <w:color w:val="3A3A3A"/>
          <w:sz w:val="26"/>
          <w:szCs w:val="26"/>
          <w:lang w:eastAsia="fr-FR"/>
        </w:rPr>
      </w:pPr>
      <w:r w:rsidRPr="00012802">
        <w:rPr>
          <w:rFonts w:ascii="Calibri" w:eastAsia="Times New Roman" w:hAnsi="Calibri" w:cs="Calibri"/>
          <w:b/>
          <w:bCs/>
          <w:color w:val="3A3A3A"/>
          <w:sz w:val="26"/>
          <w:szCs w:val="26"/>
          <w:lang w:eastAsia="fr-FR"/>
        </w:rPr>
        <w:t>Nouveauté : la procuration simplifiée</w:t>
      </w:r>
    </w:p>
    <w:p w14:paraId="007D9AA4" w14:textId="77777777" w:rsidR="00012802" w:rsidRPr="00012802" w:rsidRDefault="00012802" w:rsidP="00012802">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012802">
        <w:rPr>
          <w:rFonts w:ascii="Calibri" w:eastAsia="Times New Roman" w:hAnsi="Calibri" w:cs="Calibri"/>
          <w:b/>
          <w:bCs/>
          <w:color w:val="3A3A3A"/>
          <w:sz w:val="24"/>
          <w:szCs w:val="24"/>
          <w:lang w:eastAsia="fr-FR"/>
        </w:rPr>
        <w:t>Depuis le 1er janvier 2022, vous pouvez donner procuration à un électeur inscrit sur les listes électorales d’une autre commune que la vôtre. </w:t>
      </w:r>
      <w:r w:rsidRPr="00012802">
        <w:rPr>
          <w:rFonts w:ascii="Times New Roman" w:eastAsia="Times New Roman" w:hAnsi="Times New Roman" w:cs="Times New Roman"/>
          <w:color w:val="3A3A3A"/>
          <w:sz w:val="24"/>
          <w:szCs w:val="24"/>
          <w:lang w:eastAsia="fr-FR"/>
        </w:rPr>
        <w:t xml:space="preserve">Le mandataire devra cependant toujours se rendre dans le bureau de vote du mandant pour voter à sa place. La démarche </w:t>
      </w:r>
      <w:r w:rsidRPr="00012802">
        <w:rPr>
          <w:rFonts w:ascii="Times New Roman" w:eastAsia="Times New Roman" w:hAnsi="Times New Roman" w:cs="Times New Roman"/>
          <w:color w:val="3A3A3A"/>
          <w:sz w:val="24"/>
          <w:szCs w:val="24"/>
          <w:lang w:eastAsia="fr-FR"/>
        </w:rPr>
        <w:lastRenderedPageBreak/>
        <w:t xml:space="preserve">initiale peut se faire par le biais d’une demande en ligne qu’il convient ensuite de faire valider en vous déplaçant dans un commissariat de police, une brigade de gendarmerie ou un consulat. Elle peut aussi se faire intégralement sur place en complétant un formulaire téléchargé ou mis à disposition. Vous devez vous munir d’un titre d’identité et connaître le numéro national d’électeur de votre mandataire (la personne à qui vous donnez procuration). Ce numéro est inscrit sur la carte électorale de chaque électeur. </w:t>
      </w:r>
    </w:p>
    <w:p w14:paraId="6DA23980" w14:textId="77777777" w:rsidR="00012802" w:rsidRPr="00012802" w:rsidRDefault="00012802" w:rsidP="00012802">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fr-FR"/>
        </w:rPr>
      </w:pPr>
      <w:r w:rsidRPr="00012802">
        <w:rPr>
          <w:rFonts w:ascii="Times New Roman" w:eastAsia="Times New Roman" w:hAnsi="Times New Roman" w:cs="Times New Roman"/>
          <w:color w:val="3A3A3A"/>
          <w:sz w:val="24"/>
          <w:szCs w:val="24"/>
          <w:lang w:eastAsia="fr-FR"/>
        </w:rPr>
        <w:t>Vous pouvez aussi vérifier vos données en vous connectant au téléservice </w:t>
      </w:r>
      <w:hyperlink r:id="rId4" w:history="1">
        <w:r w:rsidRPr="00012802">
          <w:rPr>
            <w:rFonts w:ascii="Times New Roman" w:eastAsia="Times New Roman" w:hAnsi="Times New Roman" w:cs="Times New Roman"/>
            <w:sz w:val="24"/>
            <w:szCs w:val="24"/>
            <w:u w:val="single"/>
            <w:lang w:eastAsia="fr-FR"/>
          </w:rPr>
          <w:t>« Interroger sa situation électorale ».</w:t>
        </w:r>
      </w:hyperlink>
    </w:p>
    <w:p w14:paraId="62E57842" w14:textId="77777777" w:rsidR="00AA4CF2" w:rsidRDefault="00AA4CF2"/>
    <w:sectPr w:rsidR="00AA4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02"/>
    <w:rsid w:val="00012802"/>
    <w:rsid w:val="008819F5"/>
    <w:rsid w:val="00AA4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EEED"/>
  <w15:chartTrackingRefBased/>
  <w15:docId w15:val="{C98FDC13-44B2-41A6-97FF-9810805D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09216">
      <w:bodyDiv w:val="1"/>
      <w:marLeft w:val="0"/>
      <w:marRight w:val="0"/>
      <w:marTop w:val="0"/>
      <w:marBottom w:val="0"/>
      <w:divBdr>
        <w:top w:val="none" w:sz="0" w:space="0" w:color="auto"/>
        <w:left w:val="none" w:sz="0" w:space="0" w:color="auto"/>
        <w:bottom w:val="none" w:sz="0" w:space="0" w:color="auto"/>
        <w:right w:val="none" w:sz="0" w:space="0" w:color="auto"/>
      </w:divBdr>
      <w:divsChild>
        <w:div w:id="452751819">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ections.interieur.gouv.fr/toutes-mes-demarches-electorales/je-verifie-ma-situation-elector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2891</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Mouton</dc:creator>
  <cp:keywords/>
  <dc:description/>
  <cp:lastModifiedBy>Janine Mouton</cp:lastModifiedBy>
  <cp:revision>1</cp:revision>
  <dcterms:created xsi:type="dcterms:W3CDTF">2022-03-11T09:53:00Z</dcterms:created>
  <dcterms:modified xsi:type="dcterms:W3CDTF">2022-03-11T09:54:00Z</dcterms:modified>
</cp:coreProperties>
</file>